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092</w:t>
      </w:r>
      <w:r>
        <w:rPr>
          <w:rFonts w:ascii="Times New Roman" w:eastAsia="Times New Roman" w:hAnsi="Times New Roman" w:cs="Times New Roman"/>
          <w:sz w:val="27"/>
          <w:szCs w:val="27"/>
        </w:rPr>
        <w:t>70</w:t>
      </w:r>
      <w:r>
        <w:rPr>
          <w:rFonts w:ascii="Times New Roman" w:eastAsia="Times New Roman" w:hAnsi="Times New Roman" w:cs="Times New Roman"/>
          <w:sz w:val="27"/>
          <w:szCs w:val="27"/>
        </w:rPr>
        <w:t>44375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586240927044375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0412365400665002232520107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